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Garamond" w:cs="Garamond" w:eastAsia="Garamond" w:hAnsi="Garamond"/>
          <w:b w:val="1"/>
          <w:color w:val="000000"/>
        </w:rPr>
      </w:pPr>
      <w:r w:rsidDel="00000000" w:rsidR="00000000" w:rsidRPr="00000000">
        <w:rPr>
          <w:rFonts w:ascii="Palatino Linotype" w:cs="Palatino Linotype" w:eastAsia="Palatino Linotype" w:hAnsi="Palatino Linotype"/>
        </w:rPr>
        <w:drawing>
          <wp:inline distB="0" distT="0" distL="0" distR="0">
            <wp:extent cx="1498600" cy="9017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Garamond" w:cs="Garamond" w:eastAsia="Garamond" w:hAnsi="Garamond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Garamond" w:cs="Garamond" w:eastAsia="Garamond" w:hAnsi="Garamond"/>
          <w:b w:val="1"/>
          <w:color w:val="000000"/>
        </w:rPr>
      </w:pPr>
      <w:r w:rsidDel="00000000" w:rsidR="00000000" w:rsidRPr="00000000">
        <w:rPr>
          <w:rFonts w:ascii="Garamond" w:cs="Garamond" w:eastAsia="Garamond" w:hAnsi="Garamond"/>
          <w:b w:val="1"/>
          <w:color w:val="000000"/>
          <w:rtl w:val="0"/>
        </w:rPr>
        <w:t xml:space="preserve">Graduate Assistant for</w:t>
      </w: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 First Year Experience and Student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Garamond" w:cs="Garamond" w:eastAsia="Garamond" w:hAnsi="Garamond"/>
          <w:b w:val="1"/>
          <w:color w:val="000000"/>
        </w:rPr>
      </w:pPr>
      <w:r w:rsidDel="00000000" w:rsidR="00000000" w:rsidRPr="00000000">
        <w:rPr>
          <w:rFonts w:ascii="Garamond" w:cs="Garamond" w:eastAsia="Garamond" w:hAnsi="Garamond"/>
          <w:b w:val="1"/>
          <w:color w:val="000000"/>
          <w:rtl w:val="0"/>
        </w:rPr>
        <w:t xml:space="preserve">Office of Student Engagement</w:t>
      </w:r>
    </w:p>
    <w:p w:rsidR="00000000" w:rsidDel="00000000" w:rsidP="00000000" w:rsidRDefault="00000000" w:rsidRPr="00000000" w14:paraId="00000005">
      <w:pPr>
        <w:rPr>
          <w:rFonts w:ascii="Garamond" w:cs="Garamond" w:eastAsia="Garamond" w:hAnsi="Garamond"/>
          <w:b w:val="1"/>
          <w:color w:val="000000"/>
        </w:rPr>
      </w:pPr>
      <w:r w:rsidDel="00000000" w:rsidR="00000000" w:rsidRPr="00000000">
        <w:rPr>
          <w:rFonts w:ascii="Garamond" w:cs="Garamond" w:eastAsia="Garamond" w:hAnsi="Garamond"/>
          <w:b w:val="1"/>
          <w:color w:val="000000"/>
          <w:rtl w:val="0"/>
        </w:rPr>
        <w:t xml:space="preserve">Swarthmore College</w:t>
      </w:r>
    </w:p>
    <w:p w:rsidR="00000000" w:rsidDel="00000000" w:rsidP="00000000" w:rsidRDefault="00000000" w:rsidRPr="00000000" w14:paraId="00000006">
      <w:pPr>
        <w:rPr>
          <w:rFonts w:ascii="Garamond" w:cs="Garamond" w:eastAsia="Garamond" w:hAnsi="Garamond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Graduate Assistant for First Year Experience and Student Activities</w:t>
      </w: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 at Swarthmore College collaborates with students, faculty, and staff in developing extracurricular experiences that foster a sense of community and opportunities for the personal growth of community members.  As a member of the Office of Student Engagement, the Graduate Assistant commits to developing student leaders that are ready to engage in a diverse, global world.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The Graduate Assistant of Student Activities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will primarily focus on supporting the Orientation and First Year Experience program. This includes co-supervising the First Year Experience peer mentors, as well as supporting the curriculum development and leadership components of the peer mentor program. </w:t>
      </w:r>
    </w:p>
    <w:p w:rsidR="00000000" w:rsidDel="00000000" w:rsidP="00000000" w:rsidRDefault="00000000" w:rsidRPr="00000000" w14:paraId="0000000A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Reporting to the Director of Student Activities, the Graduate Assistant position requires approximately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15</w:t>
      </w: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 hours per week with some evening and weekend hours required.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Garamond" w:cs="Garamond" w:eastAsia="Garamond" w:hAnsi="Garamond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color w:val="000000"/>
          <w:rtl w:val="0"/>
        </w:rPr>
        <w:t xml:space="preserve">Duties and Responsibilities 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i w:val="1"/>
          <w:rtl w:val="0"/>
        </w:rPr>
        <w:t xml:space="preserve">First Year Experience Support (</w:t>
      </w:r>
      <w:r w:rsidDel="00000000" w:rsidR="00000000" w:rsidRPr="00000000">
        <w:rPr>
          <w:rFonts w:ascii="Garamond" w:cs="Garamond" w:eastAsia="Garamond" w:hAnsi="Garamond"/>
          <w:i w:val="1"/>
          <w:color w:val="000000"/>
          <w:rtl w:val="0"/>
        </w:rPr>
        <w:t xml:space="preserve">40% of applicants time, on average, per week)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Assist in the creation and implementation of First Year Experience co-curricular programming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ind w:left="720" w:hanging="360"/>
        <w:rPr>
          <w:rFonts w:ascii="Garamond" w:cs="Garamond" w:eastAsia="Garamond" w:hAnsi="Garamond"/>
          <w:color w:val="000000"/>
        </w:rPr>
      </w:pP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Serve as a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co-supervisor for 20-25 FYE peer mentors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720" w:hanging="360"/>
        <w:rPr>
          <w:rFonts w:ascii="Garamond" w:cs="Garamond" w:eastAsia="Garamond" w:hAnsi="Garamond"/>
          <w:color w:val="000000"/>
        </w:rPr>
      </w:pP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Assist in the development and facilitation of student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trainings for FYE peer mentors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ind w:left="720" w:hanging="360"/>
        <w:rPr>
          <w:rFonts w:ascii="Garamond" w:cs="Garamond" w:eastAsia="Garamond" w:hAnsi="Garamond"/>
          <w:u w:val="none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Research best practices for a FYE program at comparable institutions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ind w:left="720" w:hanging="360"/>
        <w:rPr>
          <w:rFonts w:ascii="Garamond" w:cs="Garamond" w:eastAsia="Garamond" w:hAnsi="Garamond"/>
          <w:u w:val="none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Provide support of the Director of Student Activities in planning for Summer Orientation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Garamond" w:cs="Garamond" w:eastAsia="Garamond" w:hAnsi="Garamond"/>
          <w:color w:val="000000"/>
        </w:rPr>
      </w:pPr>
      <w:r w:rsidDel="00000000" w:rsidR="00000000" w:rsidRPr="00000000">
        <w:rPr>
          <w:rFonts w:ascii="Garamond" w:cs="Garamond" w:eastAsia="Garamond" w:hAnsi="Garamond"/>
          <w:i w:val="1"/>
          <w:color w:val="000000"/>
          <w:rtl w:val="0"/>
        </w:rPr>
        <w:t xml:space="preserve">Event Planning (35% of applicants time, on average, per week)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ind w:left="720" w:hanging="360"/>
        <w:rPr>
          <w:rFonts w:ascii="Garamond" w:cs="Garamond" w:eastAsia="Garamond" w:hAnsi="Garamond"/>
          <w:color w:val="000000"/>
        </w:rPr>
      </w:pP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Assist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in the creation and implementation of large scale events in the hopes of creating new traditions in campus programs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ind w:left="720" w:hanging="360"/>
        <w:rPr>
          <w:rFonts w:ascii="Garamond" w:cs="Garamond" w:eastAsia="Garamond" w:hAnsi="Garamond"/>
          <w:u w:val="none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Staffing occasional night and weekend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ind w:left="720" w:hanging="360"/>
        <w:rPr>
          <w:rFonts w:ascii="Garamond" w:cs="Garamond" w:eastAsia="Garamond" w:hAnsi="Garamond"/>
          <w:color w:val="000000"/>
        </w:rPr>
      </w:pP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Provide support for various departmental functions and events.</w:t>
      </w:r>
    </w:p>
    <w:p w:rsidR="00000000" w:rsidDel="00000000" w:rsidP="00000000" w:rsidRDefault="00000000" w:rsidRPr="00000000" w14:paraId="00000019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Garamond" w:cs="Garamond" w:eastAsia="Garamond" w:hAnsi="Garamond"/>
          <w:i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i w:val="1"/>
          <w:color w:val="000000"/>
          <w:rtl w:val="0"/>
        </w:rPr>
        <w:t xml:space="preserve">Office Support (</w:t>
      </w:r>
      <w:r w:rsidDel="00000000" w:rsidR="00000000" w:rsidRPr="00000000">
        <w:rPr>
          <w:rFonts w:ascii="Garamond" w:cs="Garamond" w:eastAsia="Garamond" w:hAnsi="Garamond"/>
          <w:i w:val="1"/>
          <w:rtl w:val="0"/>
        </w:rPr>
        <w:t xml:space="preserve">2</w:t>
      </w:r>
      <w:r w:rsidDel="00000000" w:rsidR="00000000" w:rsidRPr="00000000">
        <w:rPr>
          <w:rFonts w:ascii="Garamond" w:cs="Garamond" w:eastAsia="Garamond" w:hAnsi="Garamond"/>
          <w:i w:val="1"/>
          <w:color w:val="000000"/>
          <w:rtl w:val="0"/>
        </w:rPr>
        <w:t xml:space="preserve">5% of applicants time, on average, per week)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ind w:left="720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Assist in the social media branding of the Office of Student Engagement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ind w:left="720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Provide support for various departmental functions and events.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ind w:left="720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Communicate appropriately, effectively, and in a timely manner with all College constituencies.</w:t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ind w:left="720" w:hanging="360"/>
        <w:rPr>
          <w:rFonts w:ascii="Garamond" w:cs="Garamond" w:eastAsia="Garamond" w:hAnsi="Garamond"/>
          <w:color w:val="000000"/>
        </w:rPr>
      </w:pP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Assume other responsibilities assigned by the Director of Student Activities.</w:t>
      </w:r>
    </w:p>
    <w:p w:rsidR="00000000" w:rsidDel="00000000" w:rsidP="00000000" w:rsidRDefault="00000000" w:rsidRPr="00000000" w14:paraId="00000020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color w:val="000000"/>
          <w:rtl w:val="0"/>
        </w:rPr>
        <w:t xml:space="preserve">Qualifications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The ideal candidate for the Graduate Assistant of Student Activities will possess: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rFonts w:ascii="Garamond" w:cs="Garamond" w:eastAsia="Garamond" w:hAnsi="Garamond"/>
          <w:color w:val="000000"/>
        </w:rPr>
      </w:pP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A Bachelor’s degree is required. 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rFonts w:ascii="Garamond" w:cs="Garamond" w:eastAsia="Garamond" w:hAnsi="Garamond"/>
          <w:color w:val="000000"/>
        </w:rPr>
      </w:pP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Experience with a small liberal arts institution is preferred.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rFonts w:ascii="Garamond" w:cs="Garamond" w:eastAsia="Garamond" w:hAnsi="Garamond"/>
          <w:color w:val="000000"/>
        </w:rPr>
      </w:pP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Experience with event planning and student organizations, significant leadership experience and graduate program acceptance (Higher Education &amp; Student Affairs or related program preferred).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rPr>
          <w:rFonts w:ascii="Garamond" w:cs="Garamond" w:eastAsia="Garamond" w:hAnsi="Garamond"/>
          <w:color w:val="000000"/>
        </w:rPr>
      </w:pP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Effective interpersonal skills, ability to work with diverse groups of students, and knowledge of student learning and development are also preferred.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rFonts w:ascii="Garamond" w:cs="Garamond" w:eastAsia="Garamond" w:hAnsi="Garamond"/>
          <w:color w:val="000000"/>
        </w:rPr>
      </w:pP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Candidates must be able to stand for long periods of time and must be able to lift and transport up to 35 pounds.</w:t>
      </w:r>
    </w:p>
    <w:p w:rsidR="00000000" w:rsidDel="00000000" w:rsidP="00000000" w:rsidRDefault="00000000" w:rsidRPr="00000000" w14:paraId="00000028">
      <w:pPr>
        <w:rPr>
          <w:rFonts w:ascii="Garamond" w:cs="Garamond" w:eastAsia="Garamond" w:hAnsi="Garamond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Garamond" w:cs="Garamond" w:eastAsia="Garamond" w:hAnsi="Garamond"/>
          <w:b w:val="1"/>
          <w:color w:val="000000"/>
        </w:rPr>
      </w:pPr>
      <w:r w:rsidDel="00000000" w:rsidR="00000000" w:rsidRPr="00000000">
        <w:rPr>
          <w:rFonts w:ascii="Garamond" w:cs="Garamond" w:eastAsia="Garamond" w:hAnsi="Garamond"/>
          <w:b w:val="1"/>
          <w:color w:val="000000"/>
          <w:rtl w:val="0"/>
        </w:rPr>
        <w:t xml:space="preserve">Compensation</w:t>
      </w:r>
    </w:p>
    <w:p w:rsidR="00000000" w:rsidDel="00000000" w:rsidP="00000000" w:rsidRDefault="00000000" w:rsidRPr="00000000" w14:paraId="0000002A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Swarthmore College will provide a 1 bedroom/1 bathroom studio apartment and board, in the form of a College meal plan, when classes are in session. Unfortunately, no animals are allowed for this apartment.</w:t>
      </w:r>
    </w:p>
    <w:p w:rsidR="00000000" w:rsidDel="00000000" w:rsidP="00000000" w:rsidRDefault="00000000" w:rsidRPr="00000000" w14:paraId="0000002B">
      <w:pPr>
        <w:rPr>
          <w:rFonts w:ascii="Garamond" w:cs="Garamond" w:eastAsia="Garamond" w:hAnsi="Garamond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color w:val="000000"/>
          <w:rtl w:val="0"/>
        </w:rPr>
        <w:t xml:space="preserve">About the Office of Student Engagement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The Office of Student Engagement is a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n office that combines </w:t>
      </w: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Residential Communities and Student Activities &amp; Leadership into one functional area. Our current staffing structure includes an Assistant Dean and Director of Student Engagement, a Director for Residential Communities, a Director of Student Activities, four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Area Coordinators, and one Assistant Director of Student Activities.</w:t>
      </w:r>
    </w:p>
    <w:p w:rsidR="00000000" w:rsidDel="00000000" w:rsidP="00000000" w:rsidRDefault="00000000" w:rsidRPr="00000000" w14:paraId="0000002E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Reports to</w:t>
      </w:r>
    </w:p>
    <w:p w:rsidR="00000000" w:rsidDel="00000000" w:rsidP="00000000" w:rsidRDefault="00000000" w:rsidRPr="00000000" w14:paraId="00000030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Rebecca Weintraub-Barth - Director of Student Activities </w:t>
      </w:r>
    </w:p>
    <w:p w:rsidR="00000000" w:rsidDel="00000000" w:rsidP="00000000" w:rsidRDefault="00000000" w:rsidRPr="00000000" w14:paraId="00000031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Office of Student Engagement – Swarthmore College</w:t>
      </w:r>
    </w:p>
    <w:p w:rsidR="00000000" w:rsidDel="00000000" w:rsidP="00000000" w:rsidRDefault="00000000" w:rsidRPr="00000000" w14:paraId="00000032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Sharples Commons, Dining and Community Commons</w:t>
      </w:r>
    </w:p>
    <w:p w:rsidR="00000000" w:rsidDel="00000000" w:rsidP="00000000" w:rsidRDefault="00000000" w:rsidRPr="00000000" w14:paraId="00000034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Suite 170</w:t>
      </w:r>
    </w:p>
    <w:p w:rsidR="00000000" w:rsidDel="00000000" w:rsidP="00000000" w:rsidRDefault="00000000" w:rsidRPr="00000000" w14:paraId="00000035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500 College Avenue</w:t>
      </w:r>
    </w:p>
    <w:p w:rsidR="00000000" w:rsidDel="00000000" w:rsidP="00000000" w:rsidRDefault="00000000" w:rsidRPr="00000000" w14:paraId="00000036">
      <w:pPr>
        <w:rPr>
          <w:rFonts w:ascii="Garamond" w:cs="Garamond" w:eastAsia="Garamond" w:hAnsi="Garamond"/>
        </w:rPr>
      </w:pPr>
      <w:bookmarkStart w:colFirst="0" w:colLast="0" w:name="_heading=h.gjdgxs" w:id="0"/>
      <w:bookmarkEnd w:id="0"/>
      <w:r w:rsidDel="00000000" w:rsidR="00000000" w:rsidRPr="00000000">
        <w:rPr>
          <w:rFonts w:ascii="Garamond" w:cs="Garamond" w:eastAsia="Garamond" w:hAnsi="Garamond"/>
          <w:rtl w:val="0"/>
        </w:rPr>
        <w:t xml:space="preserve">Swarthmore, PA 19081</w:t>
      </w:r>
    </w:p>
    <w:p w:rsidR="00000000" w:rsidDel="00000000" w:rsidP="00000000" w:rsidRDefault="00000000" w:rsidRPr="00000000" w14:paraId="00000037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u w:val="single"/>
          <w:rtl w:val="0"/>
        </w:rPr>
        <w:t xml:space="preserve">Phone: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  610-957-6149</w:t>
      </w:r>
    </w:p>
    <w:p w:rsidR="00000000" w:rsidDel="00000000" w:rsidP="00000000" w:rsidRDefault="00000000" w:rsidRPr="00000000" w14:paraId="00000039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u w:val="single"/>
          <w:rtl w:val="0"/>
        </w:rPr>
        <w:t xml:space="preserve">Email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:</w:t>
        <w:tab/>
        <w:t xml:space="preserve">  rweintr1@swarthmore.edu</w:t>
      </w:r>
    </w:p>
    <w:p w:rsidR="00000000" w:rsidDel="00000000" w:rsidP="00000000" w:rsidRDefault="00000000" w:rsidRPr="00000000" w14:paraId="0000003A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u w:val="single"/>
          <w:rtl w:val="0"/>
        </w:rPr>
        <w:t xml:space="preserve">Website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: </w:t>
      </w:r>
      <w:hyperlink r:id="rId8">
        <w:r w:rsidDel="00000000" w:rsidR="00000000" w:rsidRPr="00000000">
          <w:rPr>
            <w:rFonts w:ascii="Garamond" w:cs="Garamond" w:eastAsia="Garamond" w:hAnsi="Garamond"/>
            <w:color w:val="0000ff"/>
            <w:u w:val="single"/>
            <w:rtl w:val="0"/>
          </w:rPr>
          <w:t xml:space="preserve">http://www.swarthmore.edu/living-swarthmore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Position Length</w:t>
      </w:r>
    </w:p>
    <w:p w:rsidR="00000000" w:rsidDel="00000000" w:rsidP="00000000" w:rsidRDefault="00000000" w:rsidRPr="00000000" w14:paraId="0000003D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The Graduate Assistant position is a one-year appointment over the 2025/26 academic year, with the option of a second year renewal.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704E5"/>
    <w:rPr>
      <w:rFonts w:ascii="Times New Roman" w:cs="Times New Roman" w:eastAsia="Times New Roman" w:hAnsi="Times New Roman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1704E5"/>
    <w:pPr>
      <w:spacing w:after="100" w:afterAutospacing="1" w:before="100" w:beforeAutospacing="1"/>
    </w:pPr>
    <w:rPr>
      <w:rFonts w:ascii="Times" w:hAnsi="Times" w:eastAsiaTheme="minorEastAsia"/>
      <w:sz w:val="20"/>
      <w:szCs w:val="20"/>
    </w:rPr>
  </w:style>
  <w:style w:type="character" w:styleId="Hyperlink">
    <w:name w:val="Hyperlink"/>
    <w:basedOn w:val="DefaultParagraphFont"/>
    <w:uiPriority w:val="99"/>
    <w:unhideWhenUsed w:val="1"/>
    <w:rsid w:val="001704E5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http://www.swarthmore.edu/living-swarthmor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poEO5ZDMfcYTTL5+nAdT13NMJQ==">CgMxLjAyCGguZ2pkZ3hzOAByITFTY3lhS214NVl0WHJ2SWhXNjNFdjZlRWtjb2RGbE9WTg==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2020-02-28T21:39:00Z</dcterms:created>
  <dc:creator>Andrew Barclay</dc:creator>
</cp:coreProperties>
</file>